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78D" w:rsidRDefault="009042F6">
      <w:pPr>
        <w:rPr>
          <w:rFonts w:ascii="Arial Narrow" w:hAnsi="Arial Narrow"/>
          <w:b/>
          <w:sz w:val="32"/>
          <w:szCs w:val="32"/>
          <w:u w:val="single"/>
        </w:rPr>
      </w:pPr>
      <w:r w:rsidRPr="009042F6">
        <w:rPr>
          <w:rFonts w:ascii="Arial Narrow" w:hAnsi="Arial Narrow"/>
          <w:b/>
          <w:sz w:val="32"/>
          <w:szCs w:val="32"/>
          <w:u w:val="single"/>
        </w:rPr>
        <w:t>K</w:t>
      </w:r>
      <w:r w:rsidR="002B3131">
        <w:rPr>
          <w:rFonts w:ascii="Arial Narrow" w:hAnsi="Arial Narrow"/>
          <w:b/>
          <w:sz w:val="32"/>
          <w:szCs w:val="32"/>
          <w:u w:val="single"/>
        </w:rPr>
        <w:t>aufman</w:t>
      </w:r>
      <w:r w:rsidR="00C02D35">
        <w:rPr>
          <w:rFonts w:ascii="Arial Narrow" w:hAnsi="Arial Narrow"/>
          <w:b/>
          <w:sz w:val="32"/>
          <w:szCs w:val="32"/>
          <w:u w:val="single"/>
        </w:rPr>
        <w:t>n/-frau für Groß- und Außenhandelsmanagement</w:t>
      </w:r>
      <w:r w:rsidRPr="009042F6">
        <w:rPr>
          <w:rFonts w:ascii="Arial Narrow" w:hAnsi="Arial Narrow"/>
          <w:b/>
          <w:sz w:val="32"/>
          <w:szCs w:val="32"/>
          <w:u w:val="single"/>
        </w:rPr>
        <w:t xml:space="preserve"> – Stundentafel </w:t>
      </w:r>
    </w:p>
    <w:p w:rsidR="009042F6" w:rsidRDefault="009042F6">
      <w:pPr>
        <w:rPr>
          <w:rFonts w:ascii="Arial Narrow" w:hAnsi="Arial Narrow"/>
          <w:b/>
          <w:sz w:val="32"/>
          <w:szCs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45"/>
        <w:gridCol w:w="2105"/>
        <w:gridCol w:w="2105"/>
        <w:gridCol w:w="2106"/>
      </w:tblGrid>
      <w:tr w:rsidR="009042F6" w:rsidTr="00C02D35"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9042F6" w:rsidRPr="009042F6" w:rsidRDefault="009042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E47"/>
          </w:tcPr>
          <w:p w:rsidR="009042F6" w:rsidRPr="0020483E" w:rsidRDefault="009042F6" w:rsidP="0020483E">
            <w:pPr>
              <w:spacing w:before="120" w:after="120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20483E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1. Ausbildungsjahr</w:t>
            </w:r>
          </w:p>
        </w:tc>
        <w:tc>
          <w:tcPr>
            <w:tcW w:w="21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E47"/>
          </w:tcPr>
          <w:p w:rsidR="009042F6" w:rsidRPr="0020483E" w:rsidRDefault="009042F6" w:rsidP="0020483E">
            <w:pPr>
              <w:spacing w:before="120" w:after="120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20483E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2. Ausbildungsjahr</w:t>
            </w:r>
          </w:p>
        </w:tc>
        <w:tc>
          <w:tcPr>
            <w:tcW w:w="2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1E47"/>
          </w:tcPr>
          <w:p w:rsidR="009042F6" w:rsidRPr="0020483E" w:rsidRDefault="009042F6" w:rsidP="0020483E">
            <w:pPr>
              <w:spacing w:before="120" w:after="120"/>
              <w:jc w:val="center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20483E">
              <w:rPr>
                <w:rFonts w:ascii="Arial Narrow" w:hAnsi="Arial Narrow"/>
                <w:color w:val="FFFFFF" w:themeColor="background1"/>
                <w:sz w:val="24"/>
                <w:szCs w:val="24"/>
              </w:rPr>
              <w:t>3. Ausbildungsjahr</w:t>
            </w:r>
          </w:p>
        </w:tc>
      </w:tr>
      <w:tr w:rsidR="0020483E" w:rsidTr="00C02D35">
        <w:tc>
          <w:tcPr>
            <w:tcW w:w="10461" w:type="dxa"/>
            <w:gridSpan w:val="4"/>
            <w:shd w:val="clear" w:color="auto" w:fill="DB7B07"/>
          </w:tcPr>
          <w:p w:rsidR="0020483E" w:rsidRPr="009042F6" w:rsidRDefault="0020483E" w:rsidP="0020483E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20483E">
              <w:rPr>
                <w:rFonts w:ascii="Arial Narrow" w:hAnsi="Arial Narrow"/>
                <w:b/>
                <w:sz w:val="24"/>
                <w:szCs w:val="24"/>
              </w:rPr>
              <w:t>Berufliche Kompetenz:</w:t>
            </w:r>
          </w:p>
        </w:tc>
      </w:tr>
      <w:tr w:rsidR="009042F6" w:rsidTr="00C02D35">
        <w:tc>
          <w:tcPr>
            <w:tcW w:w="4145" w:type="dxa"/>
            <w:shd w:val="clear" w:color="auto" w:fill="DB7B07"/>
          </w:tcPr>
          <w:p w:rsidR="009042F6" w:rsidRPr="009042F6" w:rsidRDefault="00C02D35" w:rsidP="0020483E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Berufsfachliche Kompetenz</w:t>
            </w:r>
          </w:p>
        </w:tc>
        <w:tc>
          <w:tcPr>
            <w:tcW w:w="2105" w:type="dxa"/>
            <w:shd w:val="clear" w:color="auto" w:fill="DB7B07"/>
          </w:tcPr>
          <w:p w:rsidR="009042F6" w:rsidRPr="009042F6" w:rsidRDefault="00C02D35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105" w:type="dxa"/>
            <w:shd w:val="clear" w:color="auto" w:fill="DB7B07"/>
          </w:tcPr>
          <w:p w:rsidR="009042F6" w:rsidRPr="009042F6" w:rsidRDefault="00C02D35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5902C9">
              <w:rPr>
                <w:rFonts w:ascii="Arial Narrow" w:hAnsi="Arial Narrow"/>
                <w:sz w:val="24"/>
                <w:szCs w:val="24"/>
              </w:rPr>
              <w:t>*</w:t>
            </w:r>
          </w:p>
        </w:tc>
        <w:tc>
          <w:tcPr>
            <w:tcW w:w="2106" w:type="dxa"/>
            <w:shd w:val="clear" w:color="auto" w:fill="DB7B07"/>
          </w:tcPr>
          <w:p w:rsidR="009042F6" w:rsidRPr="009042F6" w:rsidRDefault="00C02D35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  <w:r w:rsidR="005902C9">
              <w:rPr>
                <w:rFonts w:ascii="Arial Narrow" w:hAnsi="Arial Narrow"/>
                <w:sz w:val="24"/>
                <w:szCs w:val="24"/>
              </w:rPr>
              <w:t>*</w:t>
            </w:r>
          </w:p>
        </w:tc>
      </w:tr>
      <w:tr w:rsidR="009042F6" w:rsidTr="00C02D35">
        <w:tc>
          <w:tcPr>
            <w:tcW w:w="4145" w:type="dxa"/>
            <w:tcBorders>
              <w:bottom w:val="single" w:sz="4" w:space="0" w:color="auto"/>
            </w:tcBorders>
            <w:shd w:val="clear" w:color="auto" w:fill="DB7B07"/>
          </w:tcPr>
          <w:p w:rsidR="009042F6" w:rsidRPr="009042F6" w:rsidRDefault="00C02D35" w:rsidP="0020483E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Wirtschafts- und Sozialkunde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DB7B07"/>
          </w:tcPr>
          <w:p w:rsidR="009042F6" w:rsidRPr="009042F6" w:rsidRDefault="00C02D35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DB7B07"/>
          </w:tcPr>
          <w:p w:rsidR="009042F6" w:rsidRPr="009042F6" w:rsidRDefault="00C02D35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DB7B07"/>
          </w:tcPr>
          <w:p w:rsidR="009042F6" w:rsidRPr="009042F6" w:rsidRDefault="00C02D35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20483E" w:rsidTr="00C02D35">
        <w:tc>
          <w:tcPr>
            <w:tcW w:w="10461" w:type="dxa"/>
            <w:gridSpan w:val="4"/>
            <w:shd w:val="clear" w:color="auto" w:fill="6AA48C"/>
          </w:tcPr>
          <w:p w:rsidR="0020483E" w:rsidRPr="009042F6" w:rsidRDefault="0020483E" w:rsidP="0020483E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20483E">
              <w:rPr>
                <w:rFonts w:ascii="Arial Narrow" w:hAnsi="Arial Narrow"/>
                <w:b/>
                <w:sz w:val="24"/>
                <w:szCs w:val="24"/>
              </w:rPr>
              <w:t>Allgemeiner Bereich:</w:t>
            </w:r>
          </w:p>
        </w:tc>
      </w:tr>
      <w:tr w:rsidR="009042F6" w:rsidTr="00C02D35">
        <w:tc>
          <w:tcPr>
            <w:tcW w:w="4145" w:type="dxa"/>
            <w:shd w:val="clear" w:color="auto" w:fill="6AA48C"/>
          </w:tcPr>
          <w:p w:rsidR="009042F6" w:rsidRPr="009042F6" w:rsidRDefault="0020483E" w:rsidP="0020483E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Deutsch</w:t>
            </w:r>
          </w:p>
        </w:tc>
        <w:tc>
          <w:tcPr>
            <w:tcW w:w="2105" w:type="dxa"/>
            <w:shd w:val="clear" w:color="auto" w:fill="6AA48C"/>
          </w:tcPr>
          <w:p w:rsidR="009042F6" w:rsidRPr="009042F6" w:rsidRDefault="0020483E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05" w:type="dxa"/>
            <w:shd w:val="clear" w:color="auto" w:fill="6AA48C"/>
          </w:tcPr>
          <w:p w:rsidR="009042F6" w:rsidRPr="009042F6" w:rsidRDefault="002B5D74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06" w:type="dxa"/>
            <w:shd w:val="clear" w:color="auto" w:fill="6AA48C"/>
          </w:tcPr>
          <w:p w:rsidR="009042F6" w:rsidRPr="009042F6" w:rsidRDefault="002B5D74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20483E" w:rsidTr="00C02D35">
        <w:tc>
          <w:tcPr>
            <w:tcW w:w="4145" w:type="dxa"/>
            <w:shd w:val="clear" w:color="auto" w:fill="6AA48C"/>
          </w:tcPr>
          <w:p w:rsidR="0020483E" w:rsidRPr="009042F6" w:rsidRDefault="0020483E" w:rsidP="0020483E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Gemeinschaftskunde</w:t>
            </w:r>
          </w:p>
        </w:tc>
        <w:tc>
          <w:tcPr>
            <w:tcW w:w="2105" w:type="dxa"/>
            <w:shd w:val="clear" w:color="auto" w:fill="6AA48C"/>
          </w:tcPr>
          <w:p w:rsidR="0020483E" w:rsidRPr="009042F6" w:rsidRDefault="0020483E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05" w:type="dxa"/>
            <w:shd w:val="clear" w:color="auto" w:fill="6AA48C"/>
          </w:tcPr>
          <w:p w:rsidR="0020483E" w:rsidRPr="009042F6" w:rsidRDefault="002B5D74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06" w:type="dxa"/>
            <w:shd w:val="clear" w:color="auto" w:fill="6AA48C"/>
          </w:tcPr>
          <w:p w:rsidR="0020483E" w:rsidRPr="009042F6" w:rsidRDefault="002B5D74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20483E" w:rsidTr="00C02D35">
        <w:tc>
          <w:tcPr>
            <w:tcW w:w="4145" w:type="dxa"/>
            <w:tcBorders>
              <w:bottom w:val="single" w:sz="4" w:space="0" w:color="auto"/>
            </w:tcBorders>
            <w:shd w:val="clear" w:color="auto" w:fill="6AA48C"/>
          </w:tcPr>
          <w:p w:rsidR="0020483E" w:rsidRPr="009042F6" w:rsidRDefault="0020483E" w:rsidP="0020483E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Religion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6AA48C"/>
          </w:tcPr>
          <w:p w:rsidR="0020483E" w:rsidRPr="009042F6" w:rsidRDefault="0020483E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6AA48C"/>
          </w:tcPr>
          <w:p w:rsidR="0020483E" w:rsidRPr="009042F6" w:rsidRDefault="002B5D74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6AA48C"/>
          </w:tcPr>
          <w:p w:rsidR="0020483E" w:rsidRPr="009042F6" w:rsidRDefault="002B5D74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</w:tr>
      <w:tr w:rsidR="0020483E" w:rsidTr="00C02D35">
        <w:tc>
          <w:tcPr>
            <w:tcW w:w="10461" w:type="dxa"/>
            <w:gridSpan w:val="4"/>
            <w:shd w:val="clear" w:color="auto" w:fill="71A1CC"/>
          </w:tcPr>
          <w:p w:rsidR="0020483E" w:rsidRPr="009042F6" w:rsidRDefault="0020483E" w:rsidP="0020483E">
            <w:pPr>
              <w:spacing w:before="120" w:after="12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0483E">
              <w:rPr>
                <w:rFonts w:ascii="Arial Narrow" w:hAnsi="Arial Narrow"/>
                <w:b/>
                <w:sz w:val="24"/>
                <w:szCs w:val="24"/>
              </w:rPr>
              <w:t>Wahlpflichtbereich:</w:t>
            </w:r>
          </w:p>
        </w:tc>
      </w:tr>
      <w:tr w:rsidR="0020483E" w:rsidTr="00C02D35">
        <w:tc>
          <w:tcPr>
            <w:tcW w:w="4145" w:type="dxa"/>
            <w:shd w:val="clear" w:color="auto" w:fill="71A1CC"/>
          </w:tcPr>
          <w:p w:rsidR="0020483E" w:rsidRPr="009042F6" w:rsidRDefault="0020483E" w:rsidP="0020483E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Englisch</w:t>
            </w:r>
          </w:p>
        </w:tc>
        <w:tc>
          <w:tcPr>
            <w:tcW w:w="2105" w:type="dxa"/>
            <w:shd w:val="clear" w:color="auto" w:fill="71A1CC"/>
          </w:tcPr>
          <w:p w:rsidR="0020483E" w:rsidRPr="009042F6" w:rsidRDefault="00C02D35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1,5</w:t>
            </w:r>
          </w:p>
        </w:tc>
        <w:tc>
          <w:tcPr>
            <w:tcW w:w="2105" w:type="dxa"/>
            <w:shd w:val="clear" w:color="auto" w:fill="71A1CC"/>
          </w:tcPr>
          <w:p w:rsidR="0020483E" w:rsidRPr="009042F6" w:rsidRDefault="002B3131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106" w:type="dxa"/>
            <w:shd w:val="clear" w:color="auto" w:fill="71A1CC"/>
          </w:tcPr>
          <w:p w:rsidR="0020483E" w:rsidRPr="009042F6" w:rsidRDefault="002B5D74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</w:tr>
      <w:tr w:rsidR="00C02D35" w:rsidTr="00C02D35">
        <w:tc>
          <w:tcPr>
            <w:tcW w:w="4145" w:type="dxa"/>
            <w:shd w:val="clear" w:color="auto" w:fill="71A1CC"/>
          </w:tcPr>
          <w:p w:rsidR="00C02D35" w:rsidRDefault="00C02D35" w:rsidP="0020483E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Informationsverarbeitung</w:t>
            </w:r>
          </w:p>
        </w:tc>
        <w:tc>
          <w:tcPr>
            <w:tcW w:w="2105" w:type="dxa"/>
            <w:shd w:val="clear" w:color="auto" w:fill="71A1CC"/>
          </w:tcPr>
          <w:p w:rsidR="00C02D35" w:rsidRDefault="00C02D35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0,5</w:t>
            </w:r>
          </w:p>
        </w:tc>
        <w:tc>
          <w:tcPr>
            <w:tcW w:w="2105" w:type="dxa"/>
            <w:shd w:val="clear" w:color="auto" w:fill="71A1CC"/>
          </w:tcPr>
          <w:p w:rsidR="00C02D35" w:rsidRDefault="00C02D35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2106" w:type="dxa"/>
            <w:shd w:val="clear" w:color="auto" w:fill="71A1CC"/>
          </w:tcPr>
          <w:p w:rsidR="00C02D35" w:rsidRDefault="00C02D35" w:rsidP="0020483E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</w:tr>
    </w:tbl>
    <w:p w:rsidR="009042F6" w:rsidRDefault="009042F6">
      <w:pPr>
        <w:rPr>
          <w:rFonts w:ascii="Arial Narrow" w:hAnsi="Arial Narrow"/>
          <w:b/>
          <w:sz w:val="32"/>
          <w:szCs w:val="32"/>
          <w:u w:val="single"/>
        </w:rPr>
      </w:pPr>
    </w:p>
    <w:p w:rsidR="00CB76C5" w:rsidRPr="00047946" w:rsidRDefault="00CB76C5" w:rsidP="00CB76C5">
      <w:pPr>
        <w:ind w:left="709" w:hanging="70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</w:t>
      </w:r>
      <w:r>
        <w:rPr>
          <w:rFonts w:ascii="Arial Narrow" w:hAnsi="Arial Narrow"/>
          <w:sz w:val="24"/>
          <w:szCs w:val="24"/>
        </w:rPr>
        <w:tab/>
        <w:t>Für Auszubildende mit dem Ausbildungsberuf „Kaufman</w:t>
      </w:r>
      <w:r w:rsidR="00C02D35">
        <w:rPr>
          <w:rFonts w:ascii="Arial Narrow" w:hAnsi="Arial Narrow"/>
          <w:sz w:val="24"/>
          <w:szCs w:val="24"/>
        </w:rPr>
        <w:t>n/-frau für Groß- und Außenhandelsmanagement</w:t>
      </w:r>
      <w:r>
        <w:rPr>
          <w:rFonts w:ascii="Arial Narrow" w:hAnsi="Arial Narrow"/>
          <w:sz w:val="24"/>
          <w:szCs w:val="24"/>
        </w:rPr>
        <w:t xml:space="preserve">“ besteht ab dem 2. Ausbildungsjahr die Möglichkeit an der ausbildungsbegleitenden Ausbildung zum „Handelsassistenten </w:t>
      </w:r>
      <w:proofErr w:type="spellStart"/>
      <w:r>
        <w:rPr>
          <w:rFonts w:ascii="Arial Narrow" w:hAnsi="Arial Narrow"/>
          <w:sz w:val="24"/>
          <w:szCs w:val="24"/>
        </w:rPr>
        <w:t>zbb</w:t>
      </w:r>
      <w:proofErr w:type="spellEnd"/>
      <w:r>
        <w:rPr>
          <w:rFonts w:ascii="Arial Narrow" w:hAnsi="Arial Narrow"/>
          <w:sz w:val="24"/>
          <w:szCs w:val="24"/>
        </w:rPr>
        <w:t>“ teilzunehmen. Hierfür muss im 2. und 3. Ausbildungsjahr an Zusatzunterricht im Umfang von 3 bzw. 4 Stunden teilgenommen werden.</w:t>
      </w:r>
    </w:p>
    <w:p w:rsidR="005902C9" w:rsidRPr="00CB76C5" w:rsidRDefault="005902C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5902C9" w:rsidRPr="00CB76C5" w:rsidSect="009042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F6"/>
    <w:rsid w:val="0020483E"/>
    <w:rsid w:val="002B3131"/>
    <w:rsid w:val="002B5D74"/>
    <w:rsid w:val="005902C9"/>
    <w:rsid w:val="005E0344"/>
    <w:rsid w:val="009042F6"/>
    <w:rsid w:val="009E678D"/>
    <w:rsid w:val="00C02D35"/>
    <w:rsid w:val="00C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C97D"/>
  <w15:docId w15:val="{09C66C8D-FCDE-484C-B7BC-CB4D19F5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0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0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KRBF GmbH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Lengle, Steffen</dc:creator>
  <cp:lastModifiedBy>Lengle, Steffen</cp:lastModifiedBy>
  <cp:revision>3</cp:revision>
  <dcterms:created xsi:type="dcterms:W3CDTF">2021-05-04T06:58:00Z</dcterms:created>
  <dcterms:modified xsi:type="dcterms:W3CDTF">2021-05-04T07:08:00Z</dcterms:modified>
</cp:coreProperties>
</file>